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0C" w:rsidRDefault="00212B0C" w:rsidP="00212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B0C" w:rsidRDefault="00212B0C" w:rsidP="00212B0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212B0C" w:rsidRDefault="00212B0C" w:rsidP="00212B0C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212B0C" w:rsidRDefault="00212B0C" w:rsidP="00212B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</w:rPr>
        <w:t>С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212B0C" w:rsidRDefault="00212B0C" w:rsidP="00212B0C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212B0C" w:rsidRDefault="00212B0C" w:rsidP="00212B0C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MD 5200 or. Drochia, bd. Independenţei,15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/>
            <w:sz w:val="20"/>
            <w:szCs w:val="20"/>
            <w:lang w:val="ro-RO"/>
          </w:rPr>
          <w:t>5200 г</w:t>
        </w:r>
      </w:smartTag>
      <w:r>
        <w:rPr>
          <w:rFonts w:ascii="Times New Roman" w:hAnsi="Times New Roman"/>
          <w:sz w:val="20"/>
          <w:szCs w:val="20"/>
          <w:lang w:val="ro-RO"/>
        </w:rPr>
        <w:t xml:space="preserve">. Дрокия, бул. Индепенденцей, 15            </w:t>
      </w:r>
    </w:p>
    <w:p w:rsidR="00212B0C" w:rsidRDefault="00212B0C" w:rsidP="00212B0C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tel: (252) 2- 20-57   fax : (252) 2-20-58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тел:  (252) 2- 20-57   факс: (252) 2-20-58</w:t>
      </w:r>
    </w:p>
    <w:p w:rsidR="00212B0C" w:rsidRDefault="00212B0C" w:rsidP="00212B0C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e-mail: cancelardroc@mail.ru                                                          e-mail cancelardroc@mail.ru                                                         </w:t>
      </w:r>
    </w:p>
    <w:p w:rsidR="00212B0C" w:rsidRDefault="00212B0C" w:rsidP="00212B0C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www.drochia.md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    www.drochia.md      </w:t>
      </w:r>
    </w:p>
    <w:p w:rsidR="00212B0C" w:rsidRDefault="00212B0C" w:rsidP="00212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50E5" w:rsidRDefault="00D550E5" w:rsidP="004C7E7E">
      <w:pPr>
        <w:spacing w:after="0" w:line="240" w:lineRule="auto"/>
        <w:rPr>
          <w:b/>
          <w:lang w:val="ro-RO"/>
        </w:rPr>
      </w:pPr>
    </w:p>
    <w:p w:rsidR="00F55E45" w:rsidRPr="00F55E45" w:rsidRDefault="00D550E5" w:rsidP="00B04852">
      <w:pPr>
        <w:pStyle w:val="2"/>
      </w:pPr>
      <w:r>
        <w:t>DECIZIE NR. 3</w:t>
      </w:r>
      <w:r w:rsidR="00DF3E79">
        <w:t>/</w:t>
      </w:r>
      <w:r w:rsidR="001B24C4">
        <w:t>15</w:t>
      </w:r>
    </w:p>
    <w:p w:rsidR="00D50827" w:rsidRPr="002C45F5" w:rsidRDefault="00D50827" w:rsidP="00D5082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50827" w:rsidRDefault="00D550E5" w:rsidP="00D50827">
      <w:pPr>
        <w:pStyle w:val="1"/>
        <w:rPr>
          <w:lang w:val="en-US"/>
        </w:rPr>
      </w:pPr>
      <w:r>
        <w:rPr>
          <w:lang w:val="en-US"/>
        </w:rPr>
        <w:t xml:space="preserve">Din  25 </w:t>
      </w:r>
      <w:proofErr w:type="spellStart"/>
      <w:r>
        <w:rPr>
          <w:lang w:val="en-US"/>
        </w:rPr>
        <w:t>mai</w:t>
      </w:r>
      <w:proofErr w:type="spellEnd"/>
      <w:r w:rsidR="00C6284E">
        <w:rPr>
          <w:lang w:val="en-US"/>
        </w:rPr>
        <w:t xml:space="preserve"> </w:t>
      </w:r>
      <w:r w:rsidR="000F7717">
        <w:rPr>
          <w:lang w:val="en-US"/>
        </w:rPr>
        <w:t xml:space="preserve"> </w:t>
      </w:r>
      <w:r w:rsidR="009440E6">
        <w:rPr>
          <w:lang w:val="en-US"/>
        </w:rPr>
        <w:t>2017</w:t>
      </w:r>
      <w:r w:rsidR="00D50827" w:rsidRPr="002C45F5">
        <w:rPr>
          <w:lang w:val="en-US"/>
        </w:rPr>
        <w:t xml:space="preserve">                                                             </w:t>
      </w:r>
      <w:r w:rsidR="00D50827" w:rsidRPr="002C45F5">
        <w:rPr>
          <w:lang w:val="ro-RO"/>
        </w:rPr>
        <w:t xml:space="preserve"> </w:t>
      </w:r>
      <w:r w:rsidR="009440E6">
        <w:rPr>
          <w:lang w:val="ro-RO"/>
        </w:rPr>
        <w:t xml:space="preserve">     </w:t>
      </w:r>
      <w:r w:rsidR="00D50827" w:rsidRPr="002C45F5">
        <w:rPr>
          <w:lang w:val="ro-RO"/>
        </w:rPr>
        <w:t xml:space="preserve"> </w:t>
      </w:r>
      <w:r w:rsidR="003B6DE1">
        <w:rPr>
          <w:lang w:val="ro-RO"/>
        </w:rPr>
        <w:t xml:space="preserve">        </w:t>
      </w:r>
      <w:r w:rsidR="00D50827" w:rsidRPr="002C45F5">
        <w:rPr>
          <w:lang w:val="ro-RO"/>
        </w:rPr>
        <w:t xml:space="preserve">     </w:t>
      </w:r>
      <w:r w:rsidR="00D50827" w:rsidRPr="002C45F5">
        <w:rPr>
          <w:lang w:val="en-US"/>
        </w:rPr>
        <w:t xml:space="preserve"> or.</w:t>
      </w:r>
      <w:r w:rsidR="001E157E">
        <w:rPr>
          <w:lang w:val="en-US"/>
        </w:rPr>
        <w:t xml:space="preserve"> </w:t>
      </w:r>
      <w:proofErr w:type="spellStart"/>
      <w:r w:rsidR="00D50827" w:rsidRPr="002C45F5">
        <w:rPr>
          <w:lang w:val="en-US"/>
        </w:rPr>
        <w:t>Drochia</w:t>
      </w:r>
      <w:proofErr w:type="spellEnd"/>
    </w:p>
    <w:p w:rsidR="00F81BD6" w:rsidRPr="00F81BD6" w:rsidRDefault="00F81BD6" w:rsidP="00F81BD6">
      <w:pPr>
        <w:rPr>
          <w:lang w:val="en-US"/>
        </w:rPr>
      </w:pPr>
    </w:p>
    <w:p w:rsidR="00D50827" w:rsidRPr="00FF2B5D" w:rsidRDefault="00D50827" w:rsidP="00D5082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50827" w:rsidRDefault="00DF3E79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50827" w:rsidRPr="002C45F5">
        <w:rPr>
          <w:rFonts w:ascii="Times New Roman" w:hAnsi="Times New Roman" w:cs="Times New Roman"/>
          <w:sz w:val="28"/>
          <w:szCs w:val="28"/>
          <w:lang w:val="ro-MO"/>
        </w:rPr>
        <w:t>Cu pri</w:t>
      </w:r>
      <w:r w:rsidR="00D50827">
        <w:rPr>
          <w:rFonts w:ascii="Times New Roman" w:hAnsi="Times New Roman" w:cs="Times New Roman"/>
          <w:sz w:val="28"/>
          <w:szCs w:val="28"/>
          <w:lang w:val="ro-MO"/>
        </w:rPr>
        <w:t xml:space="preserve">vire la </w:t>
      </w:r>
      <w:r w:rsidR="001634B1">
        <w:rPr>
          <w:rFonts w:ascii="Times New Roman" w:hAnsi="Times New Roman" w:cs="Times New Roman"/>
          <w:sz w:val="28"/>
          <w:szCs w:val="28"/>
          <w:lang w:val="ro-MO"/>
        </w:rPr>
        <w:t>transmiterea</w:t>
      </w:r>
      <w:r w:rsidR="00D50827" w:rsidRPr="002C45F5">
        <w:rPr>
          <w:rFonts w:ascii="Times New Roman" w:hAnsi="Times New Roman" w:cs="Times New Roman"/>
          <w:sz w:val="28"/>
          <w:szCs w:val="28"/>
          <w:lang w:val="ro-MO"/>
        </w:rPr>
        <w:t xml:space="preserve"> în locaţiune</w:t>
      </w:r>
      <w:r w:rsidR="00D50827">
        <w:rPr>
          <w:rFonts w:ascii="Times New Roman" w:hAnsi="Times New Roman" w:cs="Times New Roman"/>
          <w:sz w:val="28"/>
          <w:szCs w:val="28"/>
          <w:lang w:val="ro-MO"/>
        </w:rPr>
        <w:t xml:space="preserve"> a unor spații,</w:t>
      </w:r>
    </w:p>
    <w:p w:rsidR="00D50827" w:rsidRPr="002C45F5" w:rsidRDefault="00D50827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C45F5">
        <w:rPr>
          <w:rFonts w:ascii="Times New Roman" w:hAnsi="Times New Roman" w:cs="Times New Roman"/>
          <w:sz w:val="28"/>
          <w:szCs w:val="28"/>
          <w:lang w:val="ro-MO"/>
        </w:rPr>
        <w:t xml:space="preserve"> proprietate publică a Consiliului raional.</w:t>
      </w:r>
    </w:p>
    <w:p w:rsidR="00D50827" w:rsidRDefault="00D50827" w:rsidP="00D50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9B0C22" w:rsidRPr="002C45F5" w:rsidRDefault="009B0C22" w:rsidP="00D50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D50827" w:rsidRPr="00D50827" w:rsidRDefault="001634B1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B6E">
        <w:rPr>
          <w:rFonts w:ascii="Times New Roman" w:hAnsi="Times New Roman" w:cs="Times New Roman"/>
          <w:sz w:val="28"/>
          <w:szCs w:val="28"/>
          <w:lang w:val="ro-RO"/>
        </w:rPr>
        <w:t>Avî</w:t>
      </w:r>
      <w:r w:rsidR="003D3F11">
        <w:rPr>
          <w:rFonts w:ascii="Times New Roman" w:hAnsi="Times New Roman" w:cs="Times New Roman"/>
          <w:sz w:val="28"/>
          <w:szCs w:val="28"/>
          <w:lang w:val="ro-RO"/>
        </w:rPr>
        <w:t>nd demersurile</w:t>
      </w:r>
      <w:r w:rsidR="00F81BD6">
        <w:rPr>
          <w:rFonts w:ascii="Times New Roman" w:hAnsi="Times New Roman" w:cs="Times New Roman"/>
          <w:sz w:val="28"/>
          <w:szCs w:val="28"/>
          <w:lang w:val="ro-RO"/>
        </w:rPr>
        <w:t xml:space="preserve"> Secției cultură a Consiliului raional  nr.253/1</w:t>
      </w:r>
      <w:r w:rsidR="00EF0B6E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7D5D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1BD6">
        <w:rPr>
          <w:rFonts w:ascii="Times New Roman" w:hAnsi="Times New Roman" w:cs="Times New Roman"/>
          <w:sz w:val="28"/>
          <w:szCs w:val="28"/>
          <w:lang w:val="ro-RO"/>
        </w:rPr>
        <w:t>11.05</w:t>
      </w:r>
      <w:r w:rsidR="00EF0B6E">
        <w:rPr>
          <w:rFonts w:ascii="Times New Roman" w:hAnsi="Times New Roman" w:cs="Times New Roman"/>
          <w:sz w:val="28"/>
          <w:szCs w:val="28"/>
          <w:lang w:val="ro-RO"/>
        </w:rPr>
        <w:t>.2017</w:t>
      </w:r>
      <w:r w:rsidR="009440E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D3F11">
        <w:rPr>
          <w:rFonts w:ascii="Times New Roman" w:hAnsi="Times New Roman" w:cs="Times New Roman"/>
          <w:sz w:val="28"/>
          <w:szCs w:val="28"/>
          <w:lang w:val="ro-RO"/>
        </w:rPr>
        <w:t xml:space="preserve"> SC „STORCVIS” SRL or.Drochia, </w:t>
      </w:r>
      <w:r w:rsidR="009440E6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 xml:space="preserve">n temeiul </w:t>
      </w:r>
      <w:r w:rsidR="007E2AF2">
        <w:rPr>
          <w:rFonts w:ascii="Times New Roman" w:hAnsi="Times New Roman" w:cs="Times New Roman"/>
          <w:sz w:val="28"/>
          <w:szCs w:val="28"/>
          <w:lang w:val="ro-RO"/>
        </w:rPr>
        <w:t>art.8 alin</w:t>
      </w:r>
      <w:r w:rsidR="00E21D3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E2AF2">
        <w:rPr>
          <w:rFonts w:ascii="Times New Roman" w:hAnsi="Times New Roman" w:cs="Times New Roman"/>
          <w:sz w:val="28"/>
          <w:szCs w:val="28"/>
          <w:lang w:val="ro-RO"/>
        </w:rPr>
        <w:t xml:space="preserve"> (4) din Legea nr.</w:t>
      </w:r>
      <w:r w:rsidR="001E15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2AF2">
        <w:rPr>
          <w:rFonts w:ascii="Times New Roman" w:hAnsi="Times New Roman" w:cs="Times New Roman"/>
          <w:sz w:val="28"/>
          <w:szCs w:val="28"/>
          <w:lang w:val="ro-RO"/>
        </w:rPr>
        <w:t>523-</w:t>
      </w:r>
      <w:r w:rsidR="00FD4D01">
        <w:rPr>
          <w:rFonts w:ascii="Times New Roman" w:hAnsi="Times New Roman" w:cs="Times New Roman"/>
          <w:sz w:val="28"/>
          <w:szCs w:val="28"/>
          <w:lang w:val="ro-RO"/>
        </w:rPr>
        <w:t>XIV din 16.07.1999 c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>u privire la proprietatea publică a unită</w:t>
      </w:r>
      <w:r w:rsidR="00FD4D01">
        <w:rPr>
          <w:rFonts w:ascii="Times New Roman" w:hAnsi="Times New Roman" w:cs="Times New Roman"/>
          <w:sz w:val="28"/>
          <w:szCs w:val="28"/>
          <w:lang w:val="ro-RO"/>
        </w:rPr>
        <w:t>ţilor administrativ-teritoriale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>,  art.9</w:t>
      </w:r>
      <w:r w:rsidR="007E2AF2">
        <w:rPr>
          <w:rFonts w:ascii="Times New Roman" w:hAnsi="Times New Roman" w:cs="Times New Roman"/>
          <w:sz w:val="28"/>
          <w:szCs w:val="28"/>
          <w:lang w:val="ro-RO"/>
        </w:rPr>
        <w:t xml:space="preserve"> alin.(1), alin.(2) lit.h)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 xml:space="preserve"> din Legea nr.</w:t>
      </w:r>
      <w:r w:rsidR="001E15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 xml:space="preserve">121-XVI din 04.05.2007 privind administrarea şi deetatizarea proprietăţii publice, Capitolul </w:t>
      </w:r>
      <w:r w:rsidR="00D50827" w:rsidRPr="007B0A36">
        <w:rPr>
          <w:rFonts w:ascii="Times New Roman" w:hAnsi="Times New Roman" w:cs="Times New Roman"/>
          <w:sz w:val="28"/>
          <w:szCs w:val="28"/>
          <w:lang w:val="ro-RO"/>
        </w:rPr>
        <w:t>IV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 xml:space="preserve"> din Codul Civil al Republicii Moldova nr.</w:t>
      </w:r>
      <w:r w:rsidR="001E15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>1107 din 06.06.2002, art.art. 43, alin. (1), lit. c), d), 46, 77 alin.(2) din Legea nr.</w:t>
      </w:r>
      <w:r w:rsidR="001E15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0827" w:rsidRPr="002C45F5">
        <w:rPr>
          <w:rFonts w:ascii="Times New Roman" w:hAnsi="Times New Roman" w:cs="Times New Roman"/>
          <w:sz w:val="28"/>
          <w:szCs w:val="28"/>
          <w:lang w:val="ro-RO"/>
        </w:rPr>
        <w:t xml:space="preserve">436-XVI din 28.12.2006 privind administraţia publică locală, Consiliul raional Drochia </w:t>
      </w:r>
      <w:r w:rsidR="00D50827" w:rsidRPr="002C45F5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3D3F11" w:rsidRDefault="00D50827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5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1634B1">
        <w:rPr>
          <w:rFonts w:ascii="Times New Roman" w:hAnsi="Times New Roman" w:cs="Times New Roman"/>
          <w:sz w:val="28"/>
          <w:szCs w:val="28"/>
          <w:lang w:val="ro-RO"/>
        </w:rPr>
        <w:t>1. Se acceptă transmiterea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C45F5">
        <w:rPr>
          <w:rFonts w:ascii="Times New Roman" w:hAnsi="Times New Roman" w:cs="Times New Roman"/>
          <w:sz w:val="28"/>
          <w:szCs w:val="28"/>
          <w:lang w:val="ro-RO"/>
        </w:rPr>
        <w:t xml:space="preserve"> în locaţiune</w:t>
      </w:r>
      <w:r w:rsidR="003D3F1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50827" w:rsidRDefault="003D3F11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a </w:t>
      </w:r>
      <w:r w:rsidR="00F81BD6">
        <w:rPr>
          <w:rFonts w:ascii="Times New Roman" w:hAnsi="Times New Roman" w:cs="Times New Roman"/>
          <w:sz w:val="28"/>
          <w:szCs w:val="28"/>
          <w:lang w:val="ro-RO"/>
        </w:rPr>
        <w:t>încăperii din incinta școlii de muzică din or.Drochia, amplasat pe bd.Independenței, nr.46,</w:t>
      </w:r>
      <w:r w:rsidR="00EF0B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1BD6">
        <w:rPr>
          <w:rFonts w:ascii="Times New Roman" w:hAnsi="Times New Roman" w:cs="Times New Roman"/>
          <w:sz w:val="28"/>
          <w:szCs w:val="28"/>
          <w:lang w:val="ro-RO"/>
        </w:rPr>
        <w:t>cu suprafața totală de 11,6</w:t>
      </w:r>
      <w:r w:rsidR="009440E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9440E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D3F11" w:rsidRPr="003D3F11" w:rsidRDefault="003D3F11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 a încăperii din incinta IMSP ”Centrul de Sănătate autonom or.Drochia „Anatolie Manziuc”, cu suprafața de 2,0 m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0827" w:rsidRPr="003B5DD7" w:rsidRDefault="00D50827" w:rsidP="003B5D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  <w:r w:rsidRPr="004D510A">
        <w:rPr>
          <w:rFonts w:ascii="Times New Roman" w:hAnsi="Times New Roman" w:cs="Times New Roman"/>
          <w:sz w:val="26"/>
          <w:szCs w:val="26"/>
          <w:lang w:val="ro-MO"/>
        </w:rPr>
        <w:t xml:space="preserve">       </w:t>
      </w:r>
      <w:r w:rsidR="009440E6">
        <w:rPr>
          <w:rFonts w:ascii="Times New Roman" w:hAnsi="Times New Roman" w:cs="Times New Roman"/>
          <w:sz w:val="28"/>
          <w:szCs w:val="28"/>
          <w:lang w:val="ro-MO"/>
        </w:rPr>
        <w:t>2.</w:t>
      </w:r>
      <w:r w:rsidR="00006BDE">
        <w:rPr>
          <w:rFonts w:ascii="Times New Roman" w:hAnsi="Times New Roman" w:cs="Times New Roman"/>
          <w:sz w:val="28"/>
          <w:szCs w:val="28"/>
          <w:lang w:val="ro-MO"/>
        </w:rPr>
        <w:t xml:space="preserve"> Se </w:t>
      </w:r>
      <w:r w:rsidR="00F81BD6">
        <w:rPr>
          <w:rFonts w:ascii="Times New Roman" w:hAnsi="Times New Roman" w:cs="Times New Roman"/>
          <w:sz w:val="28"/>
          <w:szCs w:val="28"/>
          <w:lang w:val="ro-MO"/>
        </w:rPr>
        <w:t>autorizează dl Petr</w:t>
      </w:r>
      <w:r w:rsidR="003D3F11">
        <w:rPr>
          <w:rFonts w:ascii="Times New Roman" w:hAnsi="Times New Roman" w:cs="Times New Roman"/>
          <w:sz w:val="28"/>
          <w:szCs w:val="28"/>
          <w:lang w:val="ro-MO"/>
        </w:rPr>
        <w:t xml:space="preserve">u Ababei, șef Secția cultură și dna Emilia Lopatenco, șef </w:t>
      </w:r>
      <w:r w:rsidR="003D3F11">
        <w:rPr>
          <w:rFonts w:ascii="Times New Roman" w:hAnsi="Times New Roman" w:cs="Times New Roman"/>
          <w:sz w:val="28"/>
          <w:szCs w:val="28"/>
          <w:lang w:val="ro-RO"/>
        </w:rPr>
        <w:t>IMSP ”Centrul de Sănătate autonom or.Drochia „Anatolie Manziuc”,</w:t>
      </w:r>
      <w:r w:rsidR="00006BDE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B6DE1">
        <w:rPr>
          <w:rFonts w:ascii="Times New Roman" w:hAnsi="Times New Roman" w:cs="Times New Roman"/>
          <w:sz w:val="28"/>
          <w:szCs w:val="28"/>
          <w:lang w:val="ro-MO"/>
        </w:rPr>
        <w:t>să  organizeze licitaţiile</w:t>
      </w:r>
      <w:r w:rsidRPr="004D510A">
        <w:rPr>
          <w:rFonts w:ascii="Times New Roman" w:hAnsi="Times New Roman" w:cs="Times New Roman"/>
          <w:sz w:val="28"/>
          <w:szCs w:val="28"/>
          <w:lang w:val="ro-MO"/>
        </w:rPr>
        <w:t xml:space="preserve"> şi să semneze, în ca</w:t>
      </w:r>
      <w:r w:rsidR="003D3F11">
        <w:rPr>
          <w:rFonts w:ascii="Times New Roman" w:hAnsi="Times New Roman" w:cs="Times New Roman"/>
          <w:sz w:val="28"/>
          <w:szCs w:val="28"/>
          <w:lang w:val="ro-MO"/>
        </w:rPr>
        <w:t>litate de locatari</w:t>
      </w:r>
      <w:r w:rsidR="003B6DE1">
        <w:rPr>
          <w:rFonts w:ascii="Times New Roman" w:hAnsi="Times New Roman" w:cs="Times New Roman"/>
          <w:sz w:val="28"/>
          <w:szCs w:val="28"/>
          <w:lang w:val="ro-MO"/>
        </w:rPr>
        <w:t>, contractele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 de </w:t>
      </w:r>
      <w:r w:rsidRPr="004D510A">
        <w:rPr>
          <w:rFonts w:ascii="Times New Roman" w:hAnsi="Times New Roman" w:cs="Times New Roman"/>
          <w:sz w:val="28"/>
          <w:szCs w:val="28"/>
          <w:lang w:val="ro-MO"/>
        </w:rPr>
        <w:t xml:space="preserve"> locaţiune</w:t>
      </w:r>
      <w:r w:rsidR="00E93A15">
        <w:rPr>
          <w:rFonts w:ascii="Times New Roman" w:hAnsi="Times New Roman" w:cs="Times New Roman"/>
          <w:sz w:val="28"/>
          <w:szCs w:val="28"/>
          <w:lang w:val="ro-MO"/>
        </w:rPr>
        <w:t xml:space="preserve"> a spațiilor</w:t>
      </w:r>
      <w:r>
        <w:rPr>
          <w:rFonts w:ascii="Times New Roman" w:hAnsi="Times New Roman" w:cs="Times New Roman"/>
          <w:sz w:val="28"/>
          <w:szCs w:val="28"/>
          <w:lang w:val="ro-MO"/>
        </w:rPr>
        <w:t>,  în condițiile  legislației în vigoare</w:t>
      </w:r>
      <w:r w:rsidR="00FD2E6E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D50827" w:rsidRDefault="00D50827" w:rsidP="003B5DD7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3</w:t>
      </w:r>
      <w:r>
        <w:rPr>
          <w:rFonts w:ascii="Times New Roman" w:hAnsi="Times New Roman" w:cs="Times New Roman"/>
          <w:sz w:val="28"/>
          <w:szCs w:val="28"/>
          <w:lang w:val="ro-MO"/>
        </w:rPr>
        <w:t>. Prezenta decizie se aduce la cunoștință publică, prin plasarea pe site-ul oficial  al Consiliului raional și se comunică părților interesate.</w:t>
      </w:r>
    </w:p>
    <w:p w:rsidR="006C1544" w:rsidRDefault="006C1544" w:rsidP="006C1544">
      <w:pPr>
        <w:rPr>
          <w:b/>
          <w:sz w:val="26"/>
          <w:szCs w:val="26"/>
          <w:lang w:val="ro-RO"/>
        </w:rPr>
      </w:pPr>
    </w:p>
    <w:p w:rsidR="001B24C4" w:rsidRDefault="001B24C4" w:rsidP="001B24C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Președintele ședinței</w:t>
      </w:r>
    </w:p>
    <w:p w:rsidR="001B24C4" w:rsidRDefault="001B24C4" w:rsidP="001B24C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Mihail MOSCAL</w:t>
      </w:r>
      <w:r w:rsidR="00C17F0B">
        <w:rPr>
          <w:rFonts w:ascii="Times New Roman" w:hAnsi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/>
          <w:b/>
          <w:sz w:val="28"/>
          <w:szCs w:val="28"/>
          <w:lang w:val="ro-RO"/>
        </w:rPr>
        <w:t>CIUC</w:t>
      </w:r>
    </w:p>
    <w:p w:rsidR="001B24C4" w:rsidRDefault="001B24C4" w:rsidP="001B24C4">
      <w:pPr>
        <w:spacing w:after="0" w:line="240" w:lineRule="auto"/>
        <w:jc w:val="both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:rsidR="001B24C4" w:rsidRDefault="001B24C4" w:rsidP="001B24C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Contrasemnează:</w:t>
      </w:r>
    </w:p>
    <w:p w:rsidR="001B24C4" w:rsidRDefault="001B24C4" w:rsidP="001B24C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 Secretarul</w:t>
      </w:r>
    </w:p>
    <w:p w:rsidR="001B24C4" w:rsidRDefault="001B24C4" w:rsidP="001B24C4">
      <w:pPr>
        <w:pStyle w:val="a4"/>
        <w:spacing w:before="0" w:beforeAutospacing="0" w:after="0" w:afterAutospacing="0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Consiliului raional </w:t>
      </w:r>
      <w:r w:rsidR="00C17F0B">
        <w:rPr>
          <w:b/>
          <w:sz w:val="28"/>
          <w:szCs w:val="28"/>
          <w:lang w:val="ro-MO"/>
        </w:rPr>
        <w:t>Drochia</w:t>
      </w:r>
      <w:r w:rsidR="00C17F0B">
        <w:rPr>
          <w:b/>
          <w:sz w:val="28"/>
          <w:szCs w:val="28"/>
          <w:lang w:val="ro-MO"/>
        </w:rPr>
        <w:tab/>
      </w:r>
      <w:r w:rsidR="00C17F0B">
        <w:rPr>
          <w:b/>
          <w:sz w:val="28"/>
          <w:szCs w:val="28"/>
          <w:lang w:val="ro-MO"/>
        </w:rPr>
        <w:tab/>
      </w:r>
      <w:r w:rsidR="00C17F0B">
        <w:rPr>
          <w:b/>
          <w:sz w:val="28"/>
          <w:szCs w:val="28"/>
          <w:lang w:val="ro-MO"/>
        </w:rPr>
        <w:tab/>
      </w:r>
      <w:r w:rsidR="00C17F0B">
        <w:rPr>
          <w:b/>
          <w:sz w:val="28"/>
          <w:szCs w:val="28"/>
          <w:lang w:val="ro-MO"/>
        </w:rPr>
        <w:tab/>
        <w:t xml:space="preserve">             </w:t>
      </w:r>
      <w:r>
        <w:rPr>
          <w:b/>
          <w:sz w:val="28"/>
          <w:szCs w:val="28"/>
          <w:lang w:val="ro-MO"/>
        </w:rPr>
        <w:t>Oxana GRIGORIȚA</w:t>
      </w:r>
    </w:p>
    <w:p w:rsidR="00F81BD6" w:rsidRPr="001B24C4" w:rsidRDefault="001B24C4" w:rsidP="001B24C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</w:t>
      </w:r>
    </w:p>
    <w:p w:rsidR="00F81BD6" w:rsidRDefault="00F81BD6" w:rsidP="00867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81BD6" w:rsidRDefault="00F81BD6" w:rsidP="00867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F81BD6" w:rsidSect="001462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50827"/>
    <w:rsid w:val="00006BDE"/>
    <w:rsid w:val="00066D2F"/>
    <w:rsid w:val="000A0544"/>
    <w:rsid w:val="000A41C6"/>
    <w:rsid w:val="000D564C"/>
    <w:rsid w:val="000F7717"/>
    <w:rsid w:val="001400C9"/>
    <w:rsid w:val="0014624E"/>
    <w:rsid w:val="001634B1"/>
    <w:rsid w:val="0019256F"/>
    <w:rsid w:val="001B24C4"/>
    <w:rsid w:val="001E157E"/>
    <w:rsid w:val="00212B0C"/>
    <w:rsid w:val="00227D64"/>
    <w:rsid w:val="00234F0D"/>
    <w:rsid w:val="0029150D"/>
    <w:rsid w:val="00292F78"/>
    <w:rsid w:val="00300F6D"/>
    <w:rsid w:val="0031256D"/>
    <w:rsid w:val="00314E80"/>
    <w:rsid w:val="00331596"/>
    <w:rsid w:val="00346A5A"/>
    <w:rsid w:val="003947C1"/>
    <w:rsid w:val="003A2F4B"/>
    <w:rsid w:val="003B5DD7"/>
    <w:rsid w:val="003B6DE1"/>
    <w:rsid w:val="003C51E3"/>
    <w:rsid w:val="003D05FD"/>
    <w:rsid w:val="003D3F11"/>
    <w:rsid w:val="003D73E8"/>
    <w:rsid w:val="0040234A"/>
    <w:rsid w:val="00417FF2"/>
    <w:rsid w:val="0043452C"/>
    <w:rsid w:val="00450903"/>
    <w:rsid w:val="004A7B65"/>
    <w:rsid w:val="004C7E7E"/>
    <w:rsid w:val="004E6281"/>
    <w:rsid w:val="005023DD"/>
    <w:rsid w:val="00517D34"/>
    <w:rsid w:val="00530513"/>
    <w:rsid w:val="00577F3F"/>
    <w:rsid w:val="00585D37"/>
    <w:rsid w:val="005A3239"/>
    <w:rsid w:val="005B037F"/>
    <w:rsid w:val="005C1E44"/>
    <w:rsid w:val="005D2EBB"/>
    <w:rsid w:val="006016F0"/>
    <w:rsid w:val="00604A0B"/>
    <w:rsid w:val="006471DE"/>
    <w:rsid w:val="006A2922"/>
    <w:rsid w:val="006C1544"/>
    <w:rsid w:val="006E7E51"/>
    <w:rsid w:val="00706C05"/>
    <w:rsid w:val="00711C1D"/>
    <w:rsid w:val="00724AA0"/>
    <w:rsid w:val="00782099"/>
    <w:rsid w:val="007B0A36"/>
    <w:rsid w:val="007B3F9E"/>
    <w:rsid w:val="007B7C35"/>
    <w:rsid w:val="007D5D57"/>
    <w:rsid w:val="007E2AF2"/>
    <w:rsid w:val="0080261C"/>
    <w:rsid w:val="0080700E"/>
    <w:rsid w:val="0081222C"/>
    <w:rsid w:val="00815CC0"/>
    <w:rsid w:val="008312DF"/>
    <w:rsid w:val="00867E46"/>
    <w:rsid w:val="008822E4"/>
    <w:rsid w:val="008C466E"/>
    <w:rsid w:val="008C54A3"/>
    <w:rsid w:val="008C7C33"/>
    <w:rsid w:val="008E3A00"/>
    <w:rsid w:val="00902F32"/>
    <w:rsid w:val="009103E3"/>
    <w:rsid w:val="009440E6"/>
    <w:rsid w:val="00961B66"/>
    <w:rsid w:val="009B0C22"/>
    <w:rsid w:val="009B0FC7"/>
    <w:rsid w:val="009C4C15"/>
    <w:rsid w:val="009C584C"/>
    <w:rsid w:val="00A03809"/>
    <w:rsid w:val="00A039C6"/>
    <w:rsid w:val="00A70CC1"/>
    <w:rsid w:val="00A85ECE"/>
    <w:rsid w:val="00AE7548"/>
    <w:rsid w:val="00B04852"/>
    <w:rsid w:val="00B12B7F"/>
    <w:rsid w:val="00B167AF"/>
    <w:rsid w:val="00B50C98"/>
    <w:rsid w:val="00B66DC3"/>
    <w:rsid w:val="00BA4223"/>
    <w:rsid w:val="00BA458A"/>
    <w:rsid w:val="00BC358B"/>
    <w:rsid w:val="00BE050F"/>
    <w:rsid w:val="00C12D00"/>
    <w:rsid w:val="00C17F0B"/>
    <w:rsid w:val="00C2141E"/>
    <w:rsid w:val="00C3431A"/>
    <w:rsid w:val="00C40C7F"/>
    <w:rsid w:val="00C6284E"/>
    <w:rsid w:val="00C807CE"/>
    <w:rsid w:val="00C92AD4"/>
    <w:rsid w:val="00CB00C8"/>
    <w:rsid w:val="00CD7E27"/>
    <w:rsid w:val="00CF47CA"/>
    <w:rsid w:val="00D311BE"/>
    <w:rsid w:val="00D50827"/>
    <w:rsid w:val="00D54542"/>
    <w:rsid w:val="00D550E5"/>
    <w:rsid w:val="00D61A74"/>
    <w:rsid w:val="00DF3E79"/>
    <w:rsid w:val="00E21D35"/>
    <w:rsid w:val="00E33021"/>
    <w:rsid w:val="00E34E98"/>
    <w:rsid w:val="00E77374"/>
    <w:rsid w:val="00E93A15"/>
    <w:rsid w:val="00EE479A"/>
    <w:rsid w:val="00EF0B6E"/>
    <w:rsid w:val="00EF5582"/>
    <w:rsid w:val="00F24695"/>
    <w:rsid w:val="00F55E45"/>
    <w:rsid w:val="00F67E2C"/>
    <w:rsid w:val="00F70A91"/>
    <w:rsid w:val="00F81BD6"/>
    <w:rsid w:val="00F917CB"/>
    <w:rsid w:val="00F92034"/>
    <w:rsid w:val="00FD2E6E"/>
    <w:rsid w:val="00FD4D01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F"/>
  </w:style>
  <w:style w:type="paragraph" w:styleId="1">
    <w:name w:val="heading 1"/>
    <w:basedOn w:val="a"/>
    <w:next w:val="a"/>
    <w:link w:val="10"/>
    <w:qFormat/>
    <w:rsid w:val="00D50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508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8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50827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a3">
    <w:name w:val="Hyperlink"/>
    <w:basedOn w:val="a0"/>
    <w:semiHidden/>
    <w:unhideWhenUsed/>
    <w:rsid w:val="004C7E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2017-05-29T08:06:00Z</cp:lastPrinted>
  <dcterms:created xsi:type="dcterms:W3CDTF">2015-09-24T06:36:00Z</dcterms:created>
  <dcterms:modified xsi:type="dcterms:W3CDTF">2017-05-29T08:06:00Z</dcterms:modified>
</cp:coreProperties>
</file>